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BA" w:rsidRDefault="000166BA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Секретарь\Documents\Scan\SCAN_20180114_22132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ocuments\Scan\SCAN_20180114_2213234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BA" w:rsidRDefault="000166BA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6BA" w:rsidRDefault="000166BA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Настоящее Положение разработано в соответствии с Законом Российской Федерации «Об образовании»,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образования», </w:t>
      </w:r>
      <w:r w:rsidRPr="0023688D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образования и науки РФ от 17.12.2010 г. </w:t>
      </w:r>
      <w:proofErr w:type="gramStart"/>
      <w:r w:rsidRPr="0023688D">
        <w:rPr>
          <w:rFonts w:ascii="Times New Roman" w:eastAsia="Calibri" w:hAnsi="Times New Roman" w:cs="Times New Roman"/>
          <w:sz w:val="28"/>
          <w:szCs w:val="28"/>
        </w:rPr>
        <w:t xml:space="preserve">№1897 «Об утверждении  и введении Федерального государственного образовательного стандарта основного общего образования»,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ДОО </w:t>
      </w:r>
      <w:proofErr w:type="spellStart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России от 12.05.2011 № 03 – 296 «Об организации внеурочной деятельности при введении федерального государственного стандарта общего</w:t>
      </w:r>
      <w:proofErr w:type="gramEnd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образования», письмом </w:t>
      </w:r>
      <w:proofErr w:type="spellStart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18.08.2017 № 09-1672 «О направлении методических рекомендаций,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деятельности», Уставом МБОУ СОШ № 1 (Далее - Учреждения). </w:t>
      </w:r>
      <w:proofErr w:type="gramEnd"/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36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  Общие положения.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Внеурочная деятельность -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деятельность, осуществляемая в формах, отличных от </w:t>
      </w:r>
      <w:proofErr w:type="gramStart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классно-урочной</w:t>
      </w:r>
      <w:proofErr w:type="gramEnd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направленная на достижение планируемых результатов освоения основной образовательной программы начального и основного общего образования.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организуется в 1-9-х  классах в соответствии с федеральным государственным образовательным стандартом начального общего  и основного общего образования.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положение регламентирует организацию внеурочной деятельности </w:t>
      </w:r>
      <w:proofErr w:type="gramStart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ФГОС для начальной и основной общеобразовательной школы: порядок нормирования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учёта, организации внеурочной  деятельности, а также определяет ее формы и виды.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36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 Цель и задачи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внеурочной деятельности является </w:t>
      </w:r>
      <w:r w:rsidRPr="002368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условий для  проявления и развития ребенком своих интересов на основе свободного выбора, постижения духовно-нравственных ценностей и  культурных традиций;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обеспечении достижения ожидаемых результатов обучающихся 1-9-х  классов  МБОУ СОШ № 1   (далее Школа) в соответствии с основной образовательной программой начального общего и основного общего образования общеобразовательного учреждения.</w:t>
      </w:r>
      <w:proofErr w:type="gramEnd"/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направлена на реализацию индивидуальных потребностей обучающихся школы путем предоставления выбора широкого спектра занятий, направленных на развитие детей.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может быть использована на введение учебных курсов, факультативов, расширяющих содержание учебных предметов, обеспечивающих различные интересы обучающихся.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2.4. </w:t>
      </w:r>
      <w:r w:rsidRPr="002368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Основные задачи: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выявить интересы, склонности, способности, возможности </w:t>
      </w:r>
      <w:proofErr w:type="gramStart"/>
      <w:r w:rsidRPr="0023688D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368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различным видам деятельности;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Calibri" w:hAnsi="Times New Roman" w:cs="Times New Roman"/>
          <w:sz w:val="28"/>
          <w:szCs w:val="28"/>
          <w:lang w:eastAsia="ru-RU"/>
        </w:rPr>
        <w:t>- создать условия для индивидуального развития ребенка в избранной сфере внеурочной деятельности;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формировать систему универсальных учебных действий в избранном направлении деятельности;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развивать опыт творческой деятельности, творческих способностей;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Calibri" w:hAnsi="Times New Roman" w:cs="Times New Roman"/>
          <w:sz w:val="28"/>
          <w:szCs w:val="28"/>
          <w:lang w:eastAsia="ru-RU"/>
        </w:rPr>
        <w:t>- создать условия для социализации приобретенных универсальных учебных действий;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развивать коммуникативные качества, накапливать опыт взаимодействия, сотрудничества;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обеспечить благоприятную атмосферу для адаптации ребенка в школе;</w:t>
      </w:r>
      <w:r w:rsidRPr="0023688D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- учитывать возрастные  и индивидуальные особенности  </w:t>
      </w:r>
      <w:proofErr w:type="gramStart"/>
      <w:r w:rsidRPr="0023688D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3688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3.  Направления, формы, виды организации внеурочной деятельности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и виды внеурочной деятельности определяются образовательным учреждением  в соответствии с основной образовательной программой начального и основного общего образования. Подбор направлений, форм и видов деятельности,  осуществляемый  в соответствии с  индивидуальными образовательными  потребностями обучающихся  обеспечивает достижение планируемых результатов обучающихся в соответствии с основной образовательной программой начального и основного общего образования Школы.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организуется: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по месту проведения: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2368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классе с основным (переменным) составом,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-в классе группами,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-в классе индивидуально;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времени</w:t>
      </w:r>
      <w:r w:rsidRPr="002368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-в первой половине дня,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-во второй половине дня,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-на базе учреждений культуры, организаций и предприятий;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направлениям</w:t>
      </w:r>
      <w:r w:rsidRPr="002368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развития личности: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-духовно-нравственное,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-социальное,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общеинтеллектуальное</w:t>
      </w:r>
      <w:proofErr w:type="spellEnd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-общекультурное,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-спортивно-оздоровительное;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видам</w:t>
      </w:r>
      <w:r w:rsidRPr="00236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-игровая,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-познавательная,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-досугово-развлекательная деятельность (досуговое общение),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-проблемно-ценностное общение;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-художественное творчество,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-социальное творчество (социальная преобразующая добровольческая деятельность);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-техническое творчество (трудовая) деятельность,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-спортивно-оздоровительная деятельность;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-туристско-краеведческая деятельность;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-экологическая деятельность.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 формах:</w:t>
      </w:r>
      <w:r w:rsidRPr="002368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-экскурсии,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-конкурсы,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-соревнования,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-деловые игры,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диспуты,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-викторины,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-акции,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368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КТД (коллективно-творческие дела),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-дебаты,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proofErr w:type="gramEnd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ток-шоу,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-поисковые исследования,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-общественно-полезные практики, 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-кружки,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-секции,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-олимпиады,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-консультации,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-тренинги,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-дискуссионные клубы,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-через организацию деятельности </w:t>
      </w:r>
      <w:proofErr w:type="gramStart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взаимодействии со сверстниками, педагогами, родителями.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смены видов и форм учебной и внеурочной деятельности в рамках реализации основной образовательной программы начального и основного общего образования определяет Школа.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внеурочной деятельности рассматриваются как содержательный ориентир при построении образовательных программ, а разработку и реализацию конкретных форм внеурочной деятельности школьников основывать на видах деятельности.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36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   Организация внеурочной деятельности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обучающихся объединяет все виды деятельности школьников (кроме учебной деятельности  на уроке), в которых возможно и целесообразно решение задач их воспитания и социализации.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их родители (законные представители) участвуют в выборе направлений и форм внеурочной деятельности.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может быть организована с использованием возможностей учреждений дополнительного образования детей, учреждений культуры и спорта.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Занятия внеурочной деятельности могут проводиться учителям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начальных классов, учителями -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предметниками, классными руководителями, педагогами дополнительного образования, педагогами-психологами, в соответствии с должностными обязанностями квалификационных характеристик должностей работников образования.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  Для обучающихся 1,7-го классов выбор и набор направлений и программ внеурочной деятельности предлагается на родительском собрании.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внеурочной деятельности разрабатываются и утверждаются Школой самостоятельно. Возможно использование авторских программ.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4.7. Предварительный выбор  программ внеурочной деятельности на следующий учебный год </w:t>
      </w:r>
      <w:proofErr w:type="gramStart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во втором полугодии на основе анкетирования.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Образовательные программы внеурочной деятельности могут быть различных </w:t>
      </w:r>
      <w:r w:rsidRPr="002368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типов: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68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комплексные: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Комплексные программы предполагают последовательный переход от воспитательных результатов первого уровня к результатам третьего уровня в различных видах внеурочной деятельности</w:t>
      </w:r>
      <w:proofErr w:type="gramStart"/>
      <w:r w:rsidRPr="002368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36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proofErr w:type="gramEnd"/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тематические: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Тематические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по конкретным видам внеурочной деятельности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Программы по конкретным видам внеурочной деятельности - игровая, познавательная, спортивно-оздоровительная и др.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proofErr w:type="gramStart"/>
      <w:r w:rsidRPr="002368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ориентированные</w:t>
      </w:r>
      <w:proofErr w:type="gramEnd"/>
      <w:r w:rsidRPr="002368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достижение результатов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8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Программы, ориентированные на достижение результатов определенного уровня (первого, первого и второго, второго и третьего и т. д.), могут иметь возрастную привязку, например: 1-й класс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первый уровень, 2-3-й классы - второй уровень, 4-й класс - </w:t>
      </w:r>
      <w:r w:rsidRPr="002368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третий уровень и др.).</w:t>
      </w:r>
      <w:proofErr w:type="gramEnd"/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4.9. Структура образовательной программы внеурочной деятельности: </w:t>
      </w:r>
    </w:p>
    <w:p w:rsidR="0023688D" w:rsidRPr="0023688D" w:rsidRDefault="0023688D" w:rsidP="0023688D">
      <w:pPr>
        <w:pStyle w:val="msonormalbullet2gi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688D">
        <w:rPr>
          <w:sz w:val="28"/>
          <w:szCs w:val="28"/>
        </w:rPr>
        <w:t>1.Титульный лист</w:t>
      </w:r>
    </w:p>
    <w:p w:rsidR="0023688D" w:rsidRPr="0023688D" w:rsidRDefault="0023688D" w:rsidP="0023688D">
      <w:pPr>
        <w:pStyle w:val="msonormalbullet2gi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688D">
        <w:rPr>
          <w:sz w:val="28"/>
          <w:szCs w:val="28"/>
        </w:rPr>
        <w:t>2.Пояснительная записка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3.Учебно-тематический план или структура курса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4.Содержание курса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5.Ресурсное обеспечение реализации Программы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6.Ожидаемые результаты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7.Рекомендуемая литература</w:t>
      </w:r>
    </w:p>
    <w:p w:rsidR="0023688D" w:rsidRPr="0023688D" w:rsidRDefault="0023688D" w:rsidP="0023688D">
      <w:pPr>
        <w:pStyle w:val="msonormalbullet2gi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3688D">
        <w:rPr>
          <w:sz w:val="28"/>
          <w:szCs w:val="28"/>
        </w:rPr>
        <w:t>8.Материально-техническое обеспечение программы.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4.10.  В сентябре формируются группы для проведения занятий внеурочной деятельности.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4.11.  План  внеурочной деятельности для класса определяется в начале учебного года.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Расписание внеурочной деятельности в рамках реализации основной образовательной программы начального и основного общего образования определяется приказом директора школы.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4.13. Занятия внеурочной деятельности проводятся не ранее, чем через 30-40 мин. после окончания последнего урока.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4.14. Перемена между занятиями внеурочной деятельности продолжительностью не менее 10 мин.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4.15. На внеурочную деятельность в неделю отводится не более 10 часов. 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4.16. Учет занятости </w:t>
      </w:r>
      <w:proofErr w:type="gramStart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внеурочной деятельностью осуществляется классным руководителем в Журнале учёта внеурочной деятельности. Оформление журнала осуществляется в соответствии с требованиями к заполнению журналов учета проведённых занятий. Журнал учёта должен содержать следующую информацию: дата и тема проведённых занятий, ФИ обучающихся, отметка посещаемости обучающихся.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5. Порядок комплектования объединений и организация внеурочной деятельности.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 Заместитель директора по воспитательной работе с детьми совместно с заместителями директора по учебно-воспитательной работе 1-4, 5-9 классов организуют работу творческой группы педагогов по разработке программ различных направлений на следующий учебный год согласно запросу обучающихся и родителей.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Классный руководитель проводит анкетирование обучающихся и их родителей с представлением основных направлений внеурочной деятельности, на основании анкетирования формируется общий заказ в параллели и индивидуальный образовательный маршрут обучающегося. На 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основании заказа заместитель директора по воспитательной работе с классным руководителем составляет график работы объединений внеурочной деятельности.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 В начале каждого учебного года администрация совместно с учителями-предметниками  и классными руководителями школы организует презентацию имеющихся объединений.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Классный руководитель осуществляет </w:t>
      </w:r>
      <w:proofErr w:type="spellStart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тьюторское</w:t>
      </w:r>
      <w:proofErr w:type="spellEnd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</w:t>
      </w:r>
      <w:proofErr w:type="gramStart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для организации выбора и в ходе посещения объединения.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36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 Организация управления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6. 1. Требования к организации внеурочной деятельности.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проведения занятий внеурочной деятельности осуществляют заместитель директора по учебно-воспитательной работе по плану, утвержденному директором школы, по следующим направлениям: оценка содержания и качества программ внеурочной деятельности, организация проведения занятий внеурочной деятельности.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6.1.1. Образовательное учреждение может реализовывать внеурочную деятельность по  программам, разработанным    в соответствии с требованиями ФГОС НОО </w:t>
      </w:r>
      <w:proofErr w:type="gramStart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основными концептуальными положениями УМК и по программам,  разработанным  образовательными учреждениями.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Оптимальный объём программы внеуроч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 составляет 33 -</w:t>
      </w: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 часов в 1 классе, 34-68 часов во 2-9 классах, наполняемость групп от  10  до 25 человек.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6.1.3.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обучающихся во внеурочной деятельности, ее дифференциации и индивидуализации.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6.1.4. Планируемые результаты служат ориентировочной основой для проведения </w:t>
      </w:r>
      <w:proofErr w:type="spellStart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неперсонифицированных</w:t>
      </w:r>
      <w:proofErr w:type="spellEnd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мониторинговых исследований, составления портфолио достижений младшего школьника и подростка в целях определения эффективности воспитательной деятельности.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6.1.5. Программа должна соответствовать нормативно-правовым требованиям к внеурочной деятельности, в том числе  утвержденным СанПиН 2.4.2.2821-10.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6.1.6. Выбор форм внеурочной деятельности должен опираться на гарантию достижения результата определенного уровня; при разработке программы необходимо выстраивать логику перехода от результатов одного уровня к результатам другого.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определении содержания программ школа руководствуется педагогической целесообразностью и ориентируется на запросы и потребности обучающихся и их родителей (законных представителей).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Классификация результатов внеурочной деятельности: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6.3.1. 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уровень результатов - 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Оценка качества и утверждения программы внеурочной деятельности: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6.4.1. Внедрение программ внеурочной деятельности предполагает проведение следующих процедур:</w:t>
      </w:r>
    </w:p>
    <w:p w:rsidR="0023688D" w:rsidRPr="0023688D" w:rsidRDefault="0023688D" w:rsidP="0023688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 обсуждение программ внеурочной деятельности на  заседаниях школьных методических объединений;</w:t>
      </w:r>
    </w:p>
    <w:p w:rsidR="0023688D" w:rsidRPr="0023688D" w:rsidRDefault="0023688D" w:rsidP="0023688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 заместителем директора по УВР и заместителем директора по воспитательной работе;</w:t>
      </w:r>
    </w:p>
    <w:p w:rsidR="0023688D" w:rsidRPr="0023688D" w:rsidRDefault="0023688D" w:rsidP="0023688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директором.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36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Учет внеурочных достижений обучающихся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Основной формой учета внеурочных достижений обучающихся является портфолио.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Основными целями составления портфолио являются: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самостоятельности и объективности в оценке деятельности обучающихся, повышение их конкурентоспособности;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мотивация обучающихся в достижении индивидуальных учебных результатов через активное участие во внеурочной  деятельности по овладению знаниями, умениями, навыками;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 на более объективную и прозрачную  форму  оценивания достижений обучающихся.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Основными задачами составления портфолио являются: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систематизация результатов различных видов внеурочной деятельности обучающихся, включая научную, творческую, спортивную и другую деятельность;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индивидуализации оценки деятельности каждого обучающегося.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Портфолио может иметь следующую структуру: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- 1 раздел «Мой портрет» (информация о владельце);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- 2 раздел «Портфолио документов» (дипломы, грамоты, результаты тестирования);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«Спортивные достижения»: этот раздел включает в себя участие в конкурсах различного уровня (школа, город, округ и т.д.), прописываются все спортивные достижения;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«Олимпиады»: в данном разделе отражается участие обучающихся во всех предметных и тематических олимпиадах;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  «Научно-исследовательская деятельность»: в этом разделе фиксируются все творческие работы, проектные работы, исследовательские работы;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«Общественно-культурная деятельность»: данный раздел включает весь спектр культурно-массовых мероприятий школы, города, округа, России, Мира, в которых обучающиеся принимали участие.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Финансирование внеурочной деятельности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688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часов, отводимых на внеурочную деятельность, организуемую в Школе, осуществляется в пределах средств субвенции бюджета города Екатеринбурга на обеспечение государственных гарантий прав граждан на получение общедоступного и бесплатного дошкольного, общего и дополнительного образования в общеобразовательных учреждениях (стимулирующая  часть ФОТ). </w:t>
      </w:r>
      <w:proofErr w:type="gramEnd"/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88D">
        <w:rPr>
          <w:rFonts w:ascii="Times New Roman" w:hAnsi="Times New Roman" w:cs="Times New Roman"/>
          <w:b/>
          <w:sz w:val="28"/>
          <w:szCs w:val="28"/>
        </w:rPr>
        <w:t>9. Заключительные положения.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88D">
        <w:rPr>
          <w:rFonts w:ascii="Times New Roman" w:hAnsi="Times New Roman" w:cs="Times New Roman"/>
          <w:sz w:val="28"/>
          <w:szCs w:val="28"/>
        </w:rPr>
        <w:t xml:space="preserve">9.1. Положение вступает в силу с момента его утверждения. 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88D">
        <w:rPr>
          <w:rFonts w:ascii="Times New Roman" w:hAnsi="Times New Roman" w:cs="Times New Roman"/>
          <w:sz w:val="28"/>
          <w:szCs w:val="28"/>
        </w:rPr>
        <w:t>9.2. Один экземпляр настоящего Положения хранится в библиотеку Учреждения.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88D">
        <w:rPr>
          <w:rFonts w:ascii="Times New Roman" w:hAnsi="Times New Roman" w:cs="Times New Roman"/>
          <w:sz w:val="28"/>
          <w:szCs w:val="28"/>
        </w:rPr>
        <w:t>9.3. Положение размещается на официальном сайте Учреждения в сети Интернет.</w:t>
      </w:r>
    </w:p>
    <w:p w:rsidR="0023688D" w:rsidRPr="0023688D" w:rsidRDefault="0023688D" w:rsidP="00236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88D">
        <w:rPr>
          <w:rFonts w:ascii="Times New Roman" w:hAnsi="Times New Roman" w:cs="Times New Roman"/>
          <w:sz w:val="28"/>
          <w:szCs w:val="28"/>
        </w:rPr>
        <w:t xml:space="preserve">9.4. Срок действия настоящего Положения неограничен,  действует до принятия новой редакции. </w:t>
      </w:r>
    </w:p>
    <w:p w:rsidR="00086C1F" w:rsidRPr="0023688D" w:rsidRDefault="00086C1F" w:rsidP="00236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86C1F" w:rsidRPr="0023688D" w:rsidSect="0008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77E"/>
    <w:multiLevelType w:val="multilevel"/>
    <w:tmpl w:val="0276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688D"/>
    <w:rsid w:val="000166BA"/>
    <w:rsid w:val="00086C1F"/>
    <w:rsid w:val="0023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23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6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2362</Words>
  <Characters>13469</Characters>
  <Application>Microsoft Office Word</Application>
  <DocSecurity>0</DocSecurity>
  <Lines>112</Lines>
  <Paragraphs>31</Paragraphs>
  <ScaleCrop>false</ScaleCrop>
  <Company/>
  <LinksUpToDate>false</LinksUpToDate>
  <CharactersWithSpaces>15800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Секретарь</cp:lastModifiedBy>
  <cp:revision>4</cp:revision>
  <dcterms:created xsi:type="dcterms:W3CDTF">2018-01-06T07:41:00Z</dcterms:created>
  <dcterms:modified xsi:type="dcterms:W3CDTF">2018-01-14T17:14:00Z</dcterms:modified>
</cp:coreProperties>
</file>